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C2" w:rsidRPr="005C4793" w:rsidRDefault="00CD21C2" w:rsidP="005C4793">
      <w:pPr>
        <w:pStyle w:val="LLbung"/>
        <w:spacing w:after="240"/>
        <w:ind w:right="-2"/>
        <w:rPr>
          <w:color w:val="FF0000"/>
        </w:rPr>
      </w:pPr>
      <w:r w:rsidRPr="005C4793">
        <w:rPr>
          <w:color w:val="FF0000"/>
        </w:rPr>
        <w:t>Allgemeine Informationen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Um eine Lehre erfolgreich abzuschließen, muss eine </w:t>
      </w:r>
      <w:r>
        <w:t xml:space="preserve">LAP </w:t>
      </w:r>
      <w:r w:rsidRPr="00CD21C2">
        <w:t>abgelegt werden. Diese findet in der Regel am Ende der Ausbildung statt und enthält einen praktischen und einen theoretischen Teil.</w:t>
      </w:r>
    </w:p>
    <w:p w:rsidR="00CD21C2" w:rsidRPr="005C4793" w:rsidRDefault="00CD21C2" w:rsidP="00084144">
      <w:pPr>
        <w:pStyle w:val="LLbung"/>
        <w:ind w:right="0"/>
        <w:rPr>
          <w:b/>
        </w:rPr>
      </w:pPr>
      <w:r w:rsidRPr="005C4793">
        <w:rPr>
          <w:b/>
        </w:rPr>
        <w:t>TIPP</w:t>
      </w:r>
    </w:p>
    <w:p w:rsidR="00CD21C2" w:rsidRPr="00CD21C2" w:rsidRDefault="00CD21C2" w:rsidP="00084144">
      <w:pPr>
        <w:pStyle w:val="LLbung"/>
        <w:ind w:right="0"/>
      </w:pPr>
      <w:r w:rsidRPr="00CD21C2">
        <w:t xml:space="preserve">Genaue Informationen zum Ablauf der </w:t>
      </w:r>
      <w:r>
        <w:t>LAP</w:t>
      </w:r>
      <w:r w:rsidRPr="00CD21C2">
        <w:t xml:space="preserve"> sowie Tipps zur erfolgreichen Absolvierung sind im Kapitel "</w:t>
      </w:r>
      <w:hyperlink r:id="rId7" w:history="1">
        <w:r w:rsidRPr="00CD21C2">
          <w:rPr>
            <w:rStyle w:val="Hyperlink"/>
            <w:color w:val="000000" w:themeColor="text1"/>
            <w:u w:val="none"/>
          </w:rPr>
          <w:t xml:space="preserve">Ablegen der </w:t>
        </w:r>
        <w:r>
          <w:rPr>
            <w:rStyle w:val="Hyperlink"/>
            <w:color w:val="000000" w:themeColor="text1"/>
            <w:u w:val="none"/>
          </w:rPr>
          <w:t>LAP</w:t>
        </w:r>
      </w:hyperlink>
      <w:r w:rsidRPr="00CD21C2">
        <w:t>" ersichtlich.</w:t>
      </w:r>
    </w:p>
    <w:p w:rsidR="00CD21C2" w:rsidRPr="005C4793" w:rsidRDefault="00CD21C2" w:rsidP="005C4793">
      <w:pPr>
        <w:pStyle w:val="LLbung"/>
        <w:spacing w:after="240"/>
        <w:ind w:right="-2"/>
        <w:rPr>
          <w:b/>
        </w:rPr>
      </w:pPr>
      <w:r w:rsidRPr="005C4793">
        <w:rPr>
          <w:b/>
        </w:rPr>
        <w:t>Voraussetzungen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Grundsätzlich ist es notwendig, dass ein aufrechtes Lehrverhältnis besteht und die Berufsschule besucht wird, damit die Anmeldung zur </w:t>
      </w:r>
      <w:r>
        <w:t>LAP</w:t>
      </w:r>
      <w:r w:rsidRPr="00CD21C2">
        <w:t xml:space="preserve"> erfolgen kann.</w:t>
      </w:r>
    </w:p>
    <w:p w:rsidR="00CD21C2" w:rsidRPr="005C4793" w:rsidRDefault="00CD21C2" w:rsidP="005C4793">
      <w:pPr>
        <w:pStyle w:val="LLbung"/>
        <w:spacing w:after="240"/>
        <w:ind w:right="-2"/>
        <w:rPr>
          <w:color w:val="FF0000"/>
        </w:rPr>
      </w:pPr>
      <w:r w:rsidRPr="005C4793">
        <w:rPr>
          <w:color w:val="FF0000"/>
        </w:rPr>
        <w:t xml:space="preserve">Sonderfälle 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Ausnahmsweise Zulassung zur Prüfung nach Lehrplatzverlust: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Wurde mindestens die Hälfte der Lehrzeit absolviert und konnte nach Verlust der Lehrstelle keine neue gefunden werden (dafür wird eine Bestätigung des AMS benötigt), kann bei der </w:t>
      </w:r>
      <w:hyperlink r:id="rId8" w:tgtFrame="_blank" w:tooltip="Öffnet in einem neuen Fenster" w:history="1">
        <w:r w:rsidRPr="00CD21C2">
          <w:rPr>
            <w:rStyle w:val="Hyperlink"/>
            <w:color w:val="000000" w:themeColor="text1"/>
            <w:u w:val="none"/>
          </w:rPr>
          <w:t>Lehrlingsstelle der Wirtschaftskammer</w:t>
        </w:r>
      </w:hyperlink>
      <w:r w:rsidRPr="00CD21C2">
        <w:t xml:space="preserve"> </w:t>
      </w:r>
      <w:r w:rsidR="0036633E">
        <w:t xml:space="preserve">um </w:t>
      </w:r>
      <w:r w:rsidRPr="00CD21C2">
        <w:t xml:space="preserve">die ausnahmsweise Zulassung zur </w:t>
      </w:r>
      <w:r>
        <w:t>LAP</w:t>
      </w:r>
      <w:r w:rsidRPr="00CD21C2">
        <w:t xml:space="preserve"> </w:t>
      </w:r>
      <w:r w:rsidR="0036633E">
        <w:t>angesucht</w:t>
      </w:r>
      <w:r w:rsidRPr="00CD21C2">
        <w:t xml:space="preserve"> werden.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Ausnahmsweise Zulassung zur Prüfung im zweiten Bildungsweg: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Bei einem Mindestalter von 18 Jahren und dem Nachweis ausreichender praktischer und theoretischer Erfahrungen in einem Lehrberuf kann ebenfalls bei der Lehrlingsstelle der Wirtschaftskammer ein Antrag auf Zulassung zur </w:t>
      </w:r>
      <w:r>
        <w:t>LAP</w:t>
      </w:r>
      <w:r w:rsidRPr="00CD21C2">
        <w:t xml:space="preserve"> gestellt werden. Bei einem entsprechenden Qualifikationsnachweis kann die Lehrlingsstelle die theoretische Prüfung teilweise oder zur Gänze erlassen.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Vorzeitiger Prüfungsantritt: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Die Zulassung zur </w:t>
      </w:r>
      <w:r>
        <w:t>LAP</w:t>
      </w:r>
      <w:r w:rsidRPr="00CD21C2">
        <w:t xml:space="preserve"> kann bereits zu Beginn des letzten Lehrjahres </w:t>
      </w:r>
      <w:r w:rsidR="0036633E">
        <w:t>angefordert</w:t>
      </w:r>
      <w:r w:rsidRPr="00CD21C2">
        <w:t xml:space="preserve"> werden, wenn die Lehrberechtigte/der Lehrberechtigte damit einverstanden ist oder das Lehrverhältnis entweder einvernehmlich oder ohne Verschulden des Lehrlings vorzeitig aufgelöst wurde. Dazu muss die Berufsschule bereits positiv abgeschlossen sein.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Fristen</w:t>
      </w:r>
    </w:p>
    <w:p w:rsidR="00CD21C2" w:rsidRPr="00CD21C2" w:rsidRDefault="00CD21C2" w:rsidP="005C4793">
      <w:pPr>
        <w:pStyle w:val="LLbung"/>
        <w:spacing w:after="240"/>
        <w:ind w:right="-2"/>
      </w:pPr>
      <w:r w:rsidRPr="00CD21C2">
        <w:t xml:space="preserve">Die Anmeldung zur </w:t>
      </w:r>
      <w:r>
        <w:t>LAP</w:t>
      </w:r>
      <w:r w:rsidRPr="00CD21C2">
        <w:t xml:space="preserve"> kann – außer in den oben genannten Sonderfällen – frühestens sechs Monate vor Ende der Lehrzeit erfolgen.</w:t>
      </w:r>
    </w:p>
    <w:p w:rsidR="00CD21C2" w:rsidRPr="00CD21C2" w:rsidRDefault="00CD21C2" w:rsidP="005C4793">
      <w:pPr>
        <w:pStyle w:val="LLbung"/>
        <w:spacing w:after="240"/>
        <w:ind w:right="-2"/>
        <w:rPr>
          <w:b/>
        </w:rPr>
      </w:pPr>
      <w:r w:rsidRPr="00CD21C2">
        <w:rPr>
          <w:b/>
        </w:rPr>
        <w:t>Zuständige Stelle</w:t>
      </w:r>
    </w:p>
    <w:p w:rsidR="00ED173F" w:rsidRDefault="00CD21C2" w:rsidP="005C4793">
      <w:pPr>
        <w:pStyle w:val="LLbung"/>
        <w:spacing w:after="240"/>
        <w:ind w:right="-2"/>
      </w:pPr>
      <w:r w:rsidRPr="00CD21C2">
        <w:t xml:space="preserve">Die </w:t>
      </w:r>
      <w:hyperlink r:id="rId9" w:tgtFrame="_blank" w:tooltip="Öffnet in einem neuen Fenster" w:history="1">
        <w:r w:rsidRPr="00CD21C2">
          <w:rPr>
            <w:rStyle w:val="Hyperlink"/>
            <w:color w:val="000000" w:themeColor="text1"/>
            <w:u w:val="none"/>
          </w:rPr>
          <w:t>Lehrlingsstelle der Wirtschaftskammer</w:t>
        </w:r>
      </w:hyperlink>
      <w:r w:rsidRPr="00CD21C2">
        <w:t xml:space="preserve"> im jeweiligen Bundesland</w:t>
      </w:r>
    </w:p>
    <w:p w:rsidR="00316459" w:rsidRPr="00316459" w:rsidRDefault="00316459" w:rsidP="00316459">
      <w:pPr>
        <w:pStyle w:val="LLbung"/>
        <w:spacing w:after="240"/>
        <w:ind w:right="-2"/>
        <w:rPr>
          <w:b/>
        </w:rPr>
      </w:pPr>
      <w:r w:rsidRPr="00316459">
        <w:rPr>
          <w:b/>
        </w:rPr>
        <w:t>Erforderliche Unterlagen</w:t>
      </w:r>
    </w:p>
    <w:p w:rsidR="00316459" w:rsidRPr="00316459" w:rsidRDefault="00316459" w:rsidP="00316459">
      <w:pPr>
        <w:pStyle w:val="LLbung"/>
        <w:rPr>
          <w:szCs w:val="18"/>
        </w:rPr>
      </w:pPr>
      <w:r w:rsidRPr="00316459">
        <w:rPr>
          <w:szCs w:val="15"/>
        </w:rPr>
        <w:t>Lehrzeitnachweis (</w:t>
      </w:r>
      <w:hyperlink r:id="rId10" w:history="1">
        <w:r w:rsidRPr="00316459">
          <w:rPr>
            <w:szCs w:val="15"/>
          </w:rPr>
          <w:t>Lehrvertrag</w:t>
        </w:r>
      </w:hyperlink>
      <w:r w:rsidRPr="00316459">
        <w:rPr>
          <w:szCs w:val="15"/>
        </w:rPr>
        <w:t>)</w:t>
      </w:r>
    </w:p>
    <w:p w:rsidR="00316459" w:rsidRPr="00316459" w:rsidRDefault="00316459" w:rsidP="00316459">
      <w:pPr>
        <w:pStyle w:val="LLbung"/>
        <w:rPr>
          <w:szCs w:val="15"/>
        </w:rPr>
      </w:pPr>
      <w:r w:rsidRPr="00316459">
        <w:rPr>
          <w:szCs w:val="15"/>
        </w:rPr>
        <w:t>Abschlusszeugnis der Berufsschule bzw. einer Schule, deren Besuch die Lehrzeit ganz oder teilweise ersetzt</w:t>
      </w:r>
    </w:p>
    <w:p w:rsidR="00316459" w:rsidRPr="00316459" w:rsidRDefault="00316459" w:rsidP="00316459">
      <w:pPr>
        <w:pStyle w:val="LLbung"/>
        <w:rPr>
          <w:szCs w:val="15"/>
        </w:rPr>
      </w:pPr>
      <w:r w:rsidRPr="00316459">
        <w:rPr>
          <w:szCs w:val="15"/>
        </w:rPr>
        <w:t>Nachweis über die Bezahlung der Prüfungsgebühr durch den Lehrbetrieb (Erhalt vom ausbildenden Betrieb)</w:t>
      </w:r>
    </w:p>
    <w:p w:rsidR="00316459" w:rsidRPr="00316459" w:rsidRDefault="00316459" w:rsidP="00316459">
      <w:pPr>
        <w:pStyle w:val="LLbung"/>
        <w:rPr>
          <w:szCs w:val="15"/>
        </w:rPr>
      </w:pPr>
      <w:hyperlink r:id="rId11" w:history="1">
        <w:r w:rsidRPr="00316459">
          <w:rPr>
            <w:szCs w:val="15"/>
          </w:rPr>
          <w:t>Heiratsurkunde</w:t>
        </w:r>
      </w:hyperlink>
      <w:r w:rsidRPr="00316459">
        <w:rPr>
          <w:szCs w:val="15"/>
        </w:rPr>
        <w:t xml:space="preserve"> bzw. Adoptionsvertrag</w:t>
      </w:r>
    </w:p>
    <w:p w:rsidR="00316459" w:rsidRPr="00316459" w:rsidRDefault="00316459" w:rsidP="00316459">
      <w:pPr>
        <w:pStyle w:val="LLbung"/>
        <w:rPr>
          <w:szCs w:val="15"/>
        </w:rPr>
      </w:pPr>
      <w:hyperlink r:id="rId12" w:history="1">
        <w:r w:rsidRPr="00316459">
          <w:rPr>
            <w:szCs w:val="15"/>
          </w:rPr>
          <w:t>Staatsbürgerschaftsnachweis</w:t>
        </w:r>
      </w:hyperlink>
      <w:r w:rsidRPr="00316459">
        <w:rPr>
          <w:szCs w:val="15"/>
        </w:rPr>
        <w:t xml:space="preserve"> (im Fall einer Namensänderung auf den neuen Namen lautend)</w:t>
      </w:r>
    </w:p>
    <w:p w:rsidR="00C365D9" w:rsidRDefault="00C365D9" w:rsidP="00316459">
      <w:pPr>
        <w:pStyle w:val="LLbung"/>
      </w:pPr>
    </w:p>
    <w:p w:rsidR="00273614" w:rsidRDefault="00273614" w:rsidP="00316459">
      <w:pPr>
        <w:pStyle w:val="LLbung"/>
      </w:pPr>
    </w:p>
    <w:p w:rsidR="00273614" w:rsidRPr="00316459" w:rsidRDefault="00273614" w:rsidP="00316459">
      <w:pPr>
        <w:pStyle w:val="LLbung"/>
      </w:pPr>
    </w:p>
    <w:sectPr w:rsidR="00273614" w:rsidRPr="00316459" w:rsidSect="005C4793">
      <w:footerReference w:type="default" r:id="rId13"/>
      <w:pgSz w:w="11906" w:h="16838"/>
      <w:pgMar w:top="1134" w:right="113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A4C" w:rsidRPr="005D4EEB" w:rsidRDefault="00FD7A4C" w:rsidP="005D4EEB">
      <w:r>
        <w:separator/>
      </w:r>
    </w:p>
  </w:endnote>
  <w:endnote w:type="continuationSeparator" w:id="0">
    <w:p w:rsidR="00FD7A4C" w:rsidRPr="005D4EEB" w:rsidRDefault="00FD7A4C" w:rsidP="005D4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50097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21177321"/>
          <w:docPartObj>
            <w:docPartGallery w:val="Page Numbers (Top of Page)"/>
            <w:docPartUnique/>
          </w:docPartObj>
        </w:sdtPr>
        <w:sdtContent>
          <w:p w:rsidR="005D4EEB" w:rsidRPr="005D4EEB" w:rsidRDefault="005D4EEB" w:rsidP="005D4EEB">
            <w:pPr>
              <w:pStyle w:val="Fuzeile"/>
              <w:pBdr>
                <w:top w:val="single" w:sz="4" w:space="1" w:color="auto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 2013</w:t>
            </w:r>
            <w:r>
              <w:rPr>
                <w:sz w:val="16"/>
                <w:szCs w:val="16"/>
              </w:rPr>
              <w:tab/>
            </w:r>
            <w:r w:rsidRPr="00D5640F">
              <w:rPr>
                <w:noProof/>
                <w:sz w:val="16"/>
                <w:szCs w:val="16"/>
                <w:lang w:eastAsia="de-AT"/>
              </w:rPr>
              <w:drawing>
                <wp:inline distT="0" distB="0" distL="0" distR="0">
                  <wp:extent cx="1146563" cy="180000"/>
                  <wp:effectExtent l="19050" t="0" r="0" b="0"/>
                  <wp:docPr id="3" name="Grafik 3" descr="LL-Logo_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LL-Logo_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63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ab/>
            </w:r>
            <w:r w:rsidRPr="00536EDF">
              <w:rPr>
                <w:sz w:val="16"/>
                <w:szCs w:val="16"/>
              </w:rPr>
              <w:t xml:space="preserve">Seite </w:t>
            </w:r>
            <w:r w:rsidR="002659A4" w:rsidRPr="00536EDF">
              <w:rPr>
                <w:b/>
                <w:sz w:val="16"/>
                <w:szCs w:val="16"/>
              </w:rPr>
              <w:fldChar w:fldCharType="begin"/>
            </w:r>
            <w:r w:rsidRPr="00536EDF">
              <w:rPr>
                <w:b/>
                <w:sz w:val="16"/>
                <w:szCs w:val="16"/>
              </w:rPr>
              <w:instrText>PAGE</w:instrText>
            </w:r>
            <w:r w:rsidR="002659A4" w:rsidRPr="00536EDF">
              <w:rPr>
                <w:b/>
                <w:sz w:val="16"/>
                <w:szCs w:val="16"/>
              </w:rPr>
              <w:fldChar w:fldCharType="separate"/>
            </w:r>
            <w:r w:rsidR="00084144">
              <w:rPr>
                <w:b/>
                <w:noProof/>
                <w:sz w:val="16"/>
                <w:szCs w:val="16"/>
              </w:rPr>
              <w:t>1</w:t>
            </w:r>
            <w:r w:rsidR="002659A4" w:rsidRPr="00536EDF">
              <w:rPr>
                <w:b/>
                <w:sz w:val="16"/>
                <w:szCs w:val="16"/>
              </w:rPr>
              <w:fldChar w:fldCharType="end"/>
            </w:r>
            <w:r w:rsidRPr="00536EDF">
              <w:rPr>
                <w:sz w:val="16"/>
                <w:szCs w:val="16"/>
              </w:rPr>
              <w:t xml:space="preserve"> von </w:t>
            </w:r>
            <w:r w:rsidR="002659A4" w:rsidRPr="00536EDF">
              <w:rPr>
                <w:sz w:val="16"/>
                <w:szCs w:val="16"/>
              </w:rPr>
              <w:fldChar w:fldCharType="begin"/>
            </w:r>
            <w:r w:rsidRPr="00536EDF">
              <w:rPr>
                <w:sz w:val="16"/>
                <w:szCs w:val="16"/>
              </w:rPr>
              <w:instrText>NUMPAGES</w:instrText>
            </w:r>
            <w:r w:rsidR="002659A4" w:rsidRPr="00536EDF">
              <w:rPr>
                <w:sz w:val="16"/>
                <w:szCs w:val="16"/>
              </w:rPr>
              <w:fldChar w:fldCharType="separate"/>
            </w:r>
            <w:r w:rsidR="00084144">
              <w:rPr>
                <w:noProof/>
                <w:sz w:val="16"/>
                <w:szCs w:val="16"/>
              </w:rPr>
              <w:t>2</w:t>
            </w:r>
            <w:r w:rsidR="002659A4" w:rsidRPr="00536ED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A4C" w:rsidRPr="005D4EEB" w:rsidRDefault="00FD7A4C" w:rsidP="005D4EEB">
      <w:r>
        <w:separator/>
      </w:r>
    </w:p>
  </w:footnote>
  <w:footnote w:type="continuationSeparator" w:id="0">
    <w:p w:rsidR="00FD7A4C" w:rsidRPr="005D4EEB" w:rsidRDefault="00FD7A4C" w:rsidP="005D4E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9B1"/>
    <w:multiLevelType w:val="hybridMultilevel"/>
    <w:tmpl w:val="4FF8416C"/>
    <w:lvl w:ilvl="0" w:tplc="75C80B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569F"/>
    <w:multiLevelType w:val="hybridMultilevel"/>
    <w:tmpl w:val="EA488010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E3B5F"/>
    <w:multiLevelType w:val="multilevel"/>
    <w:tmpl w:val="B76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6673FE"/>
    <w:rsid w:val="00002F9E"/>
    <w:rsid w:val="00004619"/>
    <w:rsid w:val="00015779"/>
    <w:rsid w:val="00022E60"/>
    <w:rsid w:val="00025176"/>
    <w:rsid w:val="000379CE"/>
    <w:rsid w:val="0004000A"/>
    <w:rsid w:val="0004139D"/>
    <w:rsid w:val="00042F49"/>
    <w:rsid w:val="00062B5B"/>
    <w:rsid w:val="000648F8"/>
    <w:rsid w:val="00065554"/>
    <w:rsid w:val="000718A4"/>
    <w:rsid w:val="0007395B"/>
    <w:rsid w:val="00084144"/>
    <w:rsid w:val="000A0717"/>
    <w:rsid w:val="000A081E"/>
    <w:rsid w:val="000A56C2"/>
    <w:rsid w:val="000B2C16"/>
    <w:rsid w:val="000C3058"/>
    <w:rsid w:val="000C3D0A"/>
    <w:rsid w:val="000C5B92"/>
    <w:rsid w:val="000C7976"/>
    <w:rsid w:val="000D4369"/>
    <w:rsid w:val="000D5011"/>
    <w:rsid w:val="000D6EE6"/>
    <w:rsid w:val="000E014C"/>
    <w:rsid w:val="000E0FB4"/>
    <w:rsid w:val="000E4787"/>
    <w:rsid w:val="000E56F6"/>
    <w:rsid w:val="000F0F43"/>
    <w:rsid w:val="000F3AD8"/>
    <w:rsid w:val="000F3ED6"/>
    <w:rsid w:val="000F46AD"/>
    <w:rsid w:val="001110C0"/>
    <w:rsid w:val="00111D33"/>
    <w:rsid w:val="00112F30"/>
    <w:rsid w:val="0013091A"/>
    <w:rsid w:val="00134701"/>
    <w:rsid w:val="00143BD1"/>
    <w:rsid w:val="00145296"/>
    <w:rsid w:val="00145E1A"/>
    <w:rsid w:val="0016140F"/>
    <w:rsid w:val="00172A77"/>
    <w:rsid w:val="00172BCA"/>
    <w:rsid w:val="001760E8"/>
    <w:rsid w:val="0018006D"/>
    <w:rsid w:val="001861A8"/>
    <w:rsid w:val="001913B0"/>
    <w:rsid w:val="00192C25"/>
    <w:rsid w:val="001A1BF4"/>
    <w:rsid w:val="001A28DB"/>
    <w:rsid w:val="001A6025"/>
    <w:rsid w:val="001B0877"/>
    <w:rsid w:val="001B0DF0"/>
    <w:rsid w:val="001B4F29"/>
    <w:rsid w:val="001C4ACE"/>
    <w:rsid w:val="001C60E8"/>
    <w:rsid w:val="001C7F37"/>
    <w:rsid w:val="001D0D11"/>
    <w:rsid w:val="001D46E7"/>
    <w:rsid w:val="001D71F5"/>
    <w:rsid w:val="001E4592"/>
    <w:rsid w:val="001E6AF1"/>
    <w:rsid w:val="001E7AA0"/>
    <w:rsid w:val="001F017B"/>
    <w:rsid w:val="001F079D"/>
    <w:rsid w:val="001F4981"/>
    <w:rsid w:val="00201A18"/>
    <w:rsid w:val="00207FDD"/>
    <w:rsid w:val="002120E7"/>
    <w:rsid w:val="00212B5A"/>
    <w:rsid w:val="00217E48"/>
    <w:rsid w:val="00234A07"/>
    <w:rsid w:val="00234FDF"/>
    <w:rsid w:val="00235DEC"/>
    <w:rsid w:val="00240414"/>
    <w:rsid w:val="00242BFC"/>
    <w:rsid w:val="002659A4"/>
    <w:rsid w:val="00271BF7"/>
    <w:rsid w:val="00273614"/>
    <w:rsid w:val="002762FE"/>
    <w:rsid w:val="00284F7D"/>
    <w:rsid w:val="00296529"/>
    <w:rsid w:val="002973F0"/>
    <w:rsid w:val="002A2A50"/>
    <w:rsid w:val="002A2AEC"/>
    <w:rsid w:val="002A7DC5"/>
    <w:rsid w:val="002C4833"/>
    <w:rsid w:val="002C4C0A"/>
    <w:rsid w:val="002D3FD2"/>
    <w:rsid w:val="002D4E37"/>
    <w:rsid w:val="002E42DC"/>
    <w:rsid w:val="002E4383"/>
    <w:rsid w:val="002E659B"/>
    <w:rsid w:val="002F1141"/>
    <w:rsid w:val="002F7BFE"/>
    <w:rsid w:val="003057AE"/>
    <w:rsid w:val="00307281"/>
    <w:rsid w:val="00316459"/>
    <w:rsid w:val="00316BE5"/>
    <w:rsid w:val="00320131"/>
    <w:rsid w:val="0032321F"/>
    <w:rsid w:val="003247E6"/>
    <w:rsid w:val="00324A6E"/>
    <w:rsid w:val="003360BA"/>
    <w:rsid w:val="0034179C"/>
    <w:rsid w:val="00343796"/>
    <w:rsid w:val="0034627F"/>
    <w:rsid w:val="00354C33"/>
    <w:rsid w:val="00354F98"/>
    <w:rsid w:val="003578A6"/>
    <w:rsid w:val="00362E62"/>
    <w:rsid w:val="003639EF"/>
    <w:rsid w:val="00364EFE"/>
    <w:rsid w:val="0036633E"/>
    <w:rsid w:val="00366DAA"/>
    <w:rsid w:val="003774E0"/>
    <w:rsid w:val="0038152D"/>
    <w:rsid w:val="00393867"/>
    <w:rsid w:val="003A0A64"/>
    <w:rsid w:val="003A460D"/>
    <w:rsid w:val="003C6D3A"/>
    <w:rsid w:val="003D048E"/>
    <w:rsid w:val="003D23E7"/>
    <w:rsid w:val="003D4BFE"/>
    <w:rsid w:val="003D6E8A"/>
    <w:rsid w:val="003E4EE4"/>
    <w:rsid w:val="00405112"/>
    <w:rsid w:val="00411908"/>
    <w:rsid w:val="004244C1"/>
    <w:rsid w:val="0043595E"/>
    <w:rsid w:val="00446A78"/>
    <w:rsid w:val="004504C7"/>
    <w:rsid w:val="00450CC2"/>
    <w:rsid w:val="0045261F"/>
    <w:rsid w:val="004532CE"/>
    <w:rsid w:val="00461EC8"/>
    <w:rsid w:val="00472B57"/>
    <w:rsid w:val="004803A1"/>
    <w:rsid w:val="00484224"/>
    <w:rsid w:val="0048771F"/>
    <w:rsid w:val="00493255"/>
    <w:rsid w:val="00497F1E"/>
    <w:rsid w:val="004A09B5"/>
    <w:rsid w:val="004B1A3B"/>
    <w:rsid w:val="004B3350"/>
    <w:rsid w:val="004B3947"/>
    <w:rsid w:val="004B778B"/>
    <w:rsid w:val="004C0ED2"/>
    <w:rsid w:val="004D11D4"/>
    <w:rsid w:val="004D1582"/>
    <w:rsid w:val="004E0119"/>
    <w:rsid w:val="004E09ED"/>
    <w:rsid w:val="004E3C43"/>
    <w:rsid w:val="004E63E9"/>
    <w:rsid w:val="00513B8B"/>
    <w:rsid w:val="00524BC1"/>
    <w:rsid w:val="00530319"/>
    <w:rsid w:val="00532986"/>
    <w:rsid w:val="0054242D"/>
    <w:rsid w:val="005427EE"/>
    <w:rsid w:val="00542CA6"/>
    <w:rsid w:val="00544877"/>
    <w:rsid w:val="00545C2F"/>
    <w:rsid w:val="00554582"/>
    <w:rsid w:val="0056452B"/>
    <w:rsid w:val="00577148"/>
    <w:rsid w:val="00580E9B"/>
    <w:rsid w:val="005901CC"/>
    <w:rsid w:val="005B7CAE"/>
    <w:rsid w:val="005C4793"/>
    <w:rsid w:val="005C5359"/>
    <w:rsid w:val="005D3A4D"/>
    <w:rsid w:val="005D4EEB"/>
    <w:rsid w:val="005E1356"/>
    <w:rsid w:val="005E5E63"/>
    <w:rsid w:val="005F015B"/>
    <w:rsid w:val="005F1B8E"/>
    <w:rsid w:val="00605A0C"/>
    <w:rsid w:val="00614BCE"/>
    <w:rsid w:val="006230B2"/>
    <w:rsid w:val="00623C51"/>
    <w:rsid w:val="00624666"/>
    <w:rsid w:val="0065267A"/>
    <w:rsid w:val="006548AC"/>
    <w:rsid w:val="006563E5"/>
    <w:rsid w:val="00660E05"/>
    <w:rsid w:val="00665F7F"/>
    <w:rsid w:val="006673FE"/>
    <w:rsid w:val="00673D8F"/>
    <w:rsid w:val="006961A9"/>
    <w:rsid w:val="006A1462"/>
    <w:rsid w:val="006A2FC2"/>
    <w:rsid w:val="006A78B0"/>
    <w:rsid w:val="006B3966"/>
    <w:rsid w:val="006B727C"/>
    <w:rsid w:val="006C19D6"/>
    <w:rsid w:val="006C349F"/>
    <w:rsid w:val="006C43CF"/>
    <w:rsid w:val="006D00A6"/>
    <w:rsid w:val="006D2641"/>
    <w:rsid w:val="006D4E3B"/>
    <w:rsid w:val="006D5687"/>
    <w:rsid w:val="006E2C52"/>
    <w:rsid w:val="006E333B"/>
    <w:rsid w:val="006E43BD"/>
    <w:rsid w:val="006F3316"/>
    <w:rsid w:val="00701411"/>
    <w:rsid w:val="00701659"/>
    <w:rsid w:val="00703096"/>
    <w:rsid w:val="00740496"/>
    <w:rsid w:val="007501BB"/>
    <w:rsid w:val="00751678"/>
    <w:rsid w:val="00753C0E"/>
    <w:rsid w:val="007543B8"/>
    <w:rsid w:val="00754E34"/>
    <w:rsid w:val="00762844"/>
    <w:rsid w:val="00762D4A"/>
    <w:rsid w:val="007652B0"/>
    <w:rsid w:val="00765C6D"/>
    <w:rsid w:val="00767F49"/>
    <w:rsid w:val="007724F4"/>
    <w:rsid w:val="0077649A"/>
    <w:rsid w:val="007821D8"/>
    <w:rsid w:val="00782551"/>
    <w:rsid w:val="007838D3"/>
    <w:rsid w:val="00785BBB"/>
    <w:rsid w:val="007919F2"/>
    <w:rsid w:val="007967BB"/>
    <w:rsid w:val="007A626F"/>
    <w:rsid w:val="007C243D"/>
    <w:rsid w:val="007C427E"/>
    <w:rsid w:val="007D19F0"/>
    <w:rsid w:val="007E5B7C"/>
    <w:rsid w:val="007F2409"/>
    <w:rsid w:val="007F3596"/>
    <w:rsid w:val="007F39A1"/>
    <w:rsid w:val="00804F3C"/>
    <w:rsid w:val="00806BB5"/>
    <w:rsid w:val="00807471"/>
    <w:rsid w:val="00810C7C"/>
    <w:rsid w:val="00812611"/>
    <w:rsid w:val="00813FC9"/>
    <w:rsid w:val="00814984"/>
    <w:rsid w:val="00820271"/>
    <w:rsid w:val="00821AF5"/>
    <w:rsid w:val="00823D9D"/>
    <w:rsid w:val="00826F2C"/>
    <w:rsid w:val="00827184"/>
    <w:rsid w:val="00836B31"/>
    <w:rsid w:val="00843F73"/>
    <w:rsid w:val="00845C26"/>
    <w:rsid w:val="00857082"/>
    <w:rsid w:val="008579DD"/>
    <w:rsid w:val="00862F4C"/>
    <w:rsid w:val="00872E68"/>
    <w:rsid w:val="008737C7"/>
    <w:rsid w:val="008753B0"/>
    <w:rsid w:val="0088132F"/>
    <w:rsid w:val="0089439F"/>
    <w:rsid w:val="008A3B47"/>
    <w:rsid w:val="008A7B21"/>
    <w:rsid w:val="008B5504"/>
    <w:rsid w:val="008C2786"/>
    <w:rsid w:val="008D0CA9"/>
    <w:rsid w:val="008D1374"/>
    <w:rsid w:val="008D572A"/>
    <w:rsid w:val="008D74EF"/>
    <w:rsid w:val="008E749A"/>
    <w:rsid w:val="008E7788"/>
    <w:rsid w:val="008F3BA7"/>
    <w:rsid w:val="0090399E"/>
    <w:rsid w:val="00905608"/>
    <w:rsid w:val="00907572"/>
    <w:rsid w:val="00913B8E"/>
    <w:rsid w:val="00922164"/>
    <w:rsid w:val="00922ABD"/>
    <w:rsid w:val="009237AC"/>
    <w:rsid w:val="009247FD"/>
    <w:rsid w:val="00925892"/>
    <w:rsid w:val="00925F50"/>
    <w:rsid w:val="00930A8F"/>
    <w:rsid w:val="00931803"/>
    <w:rsid w:val="00933B04"/>
    <w:rsid w:val="00937075"/>
    <w:rsid w:val="00937BE9"/>
    <w:rsid w:val="009457DD"/>
    <w:rsid w:val="00955D1A"/>
    <w:rsid w:val="0096247C"/>
    <w:rsid w:val="00965C58"/>
    <w:rsid w:val="00970214"/>
    <w:rsid w:val="00973934"/>
    <w:rsid w:val="00974580"/>
    <w:rsid w:val="0097763E"/>
    <w:rsid w:val="009922E2"/>
    <w:rsid w:val="009B0925"/>
    <w:rsid w:val="009B55C0"/>
    <w:rsid w:val="009C11F3"/>
    <w:rsid w:val="009C7A56"/>
    <w:rsid w:val="009D087D"/>
    <w:rsid w:val="009D56EA"/>
    <w:rsid w:val="009D6ADD"/>
    <w:rsid w:val="009E429E"/>
    <w:rsid w:val="009F3699"/>
    <w:rsid w:val="009F3E13"/>
    <w:rsid w:val="00A17634"/>
    <w:rsid w:val="00A21ADF"/>
    <w:rsid w:val="00A2658E"/>
    <w:rsid w:val="00A34DAA"/>
    <w:rsid w:val="00A40B93"/>
    <w:rsid w:val="00A41E44"/>
    <w:rsid w:val="00A44135"/>
    <w:rsid w:val="00A51AA5"/>
    <w:rsid w:val="00A52EB4"/>
    <w:rsid w:val="00A55D79"/>
    <w:rsid w:val="00A563C7"/>
    <w:rsid w:val="00A56DC2"/>
    <w:rsid w:val="00A60E60"/>
    <w:rsid w:val="00A74495"/>
    <w:rsid w:val="00A748A5"/>
    <w:rsid w:val="00A80609"/>
    <w:rsid w:val="00A826E6"/>
    <w:rsid w:val="00A847A8"/>
    <w:rsid w:val="00A96AA6"/>
    <w:rsid w:val="00AA256E"/>
    <w:rsid w:val="00AA37DB"/>
    <w:rsid w:val="00AC528D"/>
    <w:rsid w:val="00AE3AC6"/>
    <w:rsid w:val="00AF113E"/>
    <w:rsid w:val="00AF3FDA"/>
    <w:rsid w:val="00AF5241"/>
    <w:rsid w:val="00AF7CF5"/>
    <w:rsid w:val="00B00C5F"/>
    <w:rsid w:val="00B02993"/>
    <w:rsid w:val="00B033D1"/>
    <w:rsid w:val="00B03663"/>
    <w:rsid w:val="00B12585"/>
    <w:rsid w:val="00B13D4D"/>
    <w:rsid w:val="00B40D98"/>
    <w:rsid w:val="00B41EE8"/>
    <w:rsid w:val="00B56C9B"/>
    <w:rsid w:val="00B65640"/>
    <w:rsid w:val="00B779C8"/>
    <w:rsid w:val="00B810F7"/>
    <w:rsid w:val="00B902E5"/>
    <w:rsid w:val="00B903A9"/>
    <w:rsid w:val="00B968C5"/>
    <w:rsid w:val="00BA72B6"/>
    <w:rsid w:val="00BB0690"/>
    <w:rsid w:val="00BC7895"/>
    <w:rsid w:val="00BE3568"/>
    <w:rsid w:val="00BE3AD3"/>
    <w:rsid w:val="00BF2ADC"/>
    <w:rsid w:val="00BF3740"/>
    <w:rsid w:val="00BF4290"/>
    <w:rsid w:val="00C007E4"/>
    <w:rsid w:val="00C01174"/>
    <w:rsid w:val="00C015B4"/>
    <w:rsid w:val="00C13DAE"/>
    <w:rsid w:val="00C20DA6"/>
    <w:rsid w:val="00C23610"/>
    <w:rsid w:val="00C3058B"/>
    <w:rsid w:val="00C365D9"/>
    <w:rsid w:val="00C40918"/>
    <w:rsid w:val="00C553FD"/>
    <w:rsid w:val="00C807AC"/>
    <w:rsid w:val="00C83C45"/>
    <w:rsid w:val="00C90FA8"/>
    <w:rsid w:val="00C940AC"/>
    <w:rsid w:val="00CA3688"/>
    <w:rsid w:val="00CA679D"/>
    <w:rsid w:val="00CA6DE4"/>
    <w:rsid w:val="00CA7773"/>
    <w:rsid w:val="00CB2EE9"/>
    <w:rsid w:val="00CC7D8A"/>
    <w:rsid w:val="00CC7F70"/>
    <w:rsid w:val="00CD21C2"/>
    <w:rsid w:val="00CD7C34"/>
    <w:rsid w:val="00CE5DE8"/>
    <w:rsid w:val="00CF327D"/>
    <w:rsid w:val="00CF3513"/>
    <w:rsid w:val="00CF3FB4"/>
    <w:rsid w:val="00D02686"/>
    <w:rsid w:val="00D026D4"/>
    <w:rsid w:val="00D06F97"/>
    <w:rsid w:val="00D12694"/>
    <w:rsid w:val="00D12836"/>
    <w:rsid w:val="00D13A88"/>
    <w:rsid w:val="00D13A9E"/>
    <w:rsid w:val="00D162F2"/>
    <w:rsid w:val="00D22C3D"/>
    <w:rsid w:val="00D26AA6"/>
    <w:rsid w:val="00D3328E"/>
    <w:rsid w:val="00D408DB"/>
    <w:rsid w:val="00D44F5C"/>
    <w:rsid w:val="00D47D9A"/>
    <w:rsid w:val="00D6424F"/>
    <w:rsid w:val="00D71ED2"/>
    <w:rsid w:val="00D72F1C"/>
    <w:rsid w:val="00D904FA"/>
    <w:rsid w:val="00DA14F4"/>
    <w:rsid w:val="00DA1747"/>
    <w:rsid w:val="00DD19BB"/>
    <w:rsid w:val="00DD237E"/>
    <w:rsid w:val="00DD2BBC"/>
    <w:rsid w:val="00DD311D"/>
    <w:rsid w:val="00DD6DB9"/>
    <w:rsid w:val="00DD7E62"/>
    <w:rsid w:val="00DE347F"/>
    <w:rsid w:val="00E033BC"/>
    <w:rsid w:val="00E12695"/>
    <w:rsid w:val="00E128A0"/>
    <w:rsid w:val="00E14A52"/>
    <w:rsid w:val="00E15020"/>
    <w:rsid w:val="00E267EC"/>
    <w:rsid w:val="00E34913"/>
    <w:rsid w:val="00E41F39"/>
    <w:rsid w:val="00E50E91"/>
    <w:rsid w:val="00E55158"/>
    <w:rsid w:val="00E616D2"/>
    <w:rsid w:val="00E679FC"/>
    <w:rsid w:val="00E71E78"/>
    <w:rsid w:val="00E75FA3"/>
    <w:rsid w:val="00E873EF"/>
    <w:rsid w:val="00E926A3"/>
    <w:rsid w:val="00EA5869"/>
    <w:rsid w:val="00EB381C"/>
    <w:rsid w:val="00EB3EFE"/>
    <w:rsid w:val="00EB4CEC"/>
    <w:rsid w:val="00EC2B22"/>
    <w:rsid w:val="00ED173F"/>
    <w:rsid w:val="00ED2C0F"/>
    <w:rsid w:val="00ED4B0D"/>
    <w:rsid w:val="00ED4B18"/>
    <w:rsid w:val="00EE1808"/>
    <w:rsid w:val="00EF3925"/>
    <w:rsid w:val="00EF46DF"/>
    <w:rsid w:val="00F00DFE"/>
    <w:rsid w:val="00F1212D"/>
    <w:rsid w:val="00F14880"/>
    <w:rsid w:val="00F2149D"/>
    <w:rsid w:val="00F253B0"/>
    <w:rsid w:val="00F2617A"/>
    <w:rsid w:val="00F37C0D"/>
    <w:rsid w:val="00F40172"/>
    <w:rsid w:val="00F52F0B"/>
    <w:rsid w:val="00F5393A"/>
    <w:rsid w:val="00F710B7"/>
    <w:rsid w:val="00F713D8"/>
    <w:rsid w:val="00F71BF5"/>
    <w:rsid w:val="00F73E66"/>
    <w:rsid w:val="00F90332"/>
    <w:rsid w:val="00F92C6A"/>
    <w:rsid w:val="00FA3C09"/>
    <w:rsid w:val="00FA5E38"/>
    <w:rsid w:val="00FA766D"/>
    <w:rsid w:val="00FB3685"/>
    <w:rsid w:val="00FC0610"/>
    <w:rsid w:val="00FD7A4C"/>
    <w:rsid w:val="00FD7B9B"/>
    <w:rsid w:val="00FE12BD"/>
    <w:rsid w:val="00FE49AF"/>
    <w:rsid w:val="00FE51E5"/>
    <w:rsid w:val="00FF2039"/>
    <w:rsid w:val="00FF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5C0"/>
  </w:style>
  <w:style w:type="paragraph" w:styleId="berschrift1">
    <w:name w:val="heading 1"/>
    <w:basedOn w:val="Standard"/>
    <w:next w:val="Standard"/>
    <w:link w:val="berschrift1Zchn"/>
    <w:uiPriority w:val="9"/>
    <w:qFormat/>
    <w:rsid w:val="006C34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4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kript">
    <w:name w:val="Ü1Skript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Skript">
    <w:name w:val="Ü2Skript"/>
    <w:basedOn w:val="berschrift2"/>
    <w:qFormat/>
    <w:rsid w:val="006C349F"/>
    <w:pPr>
      <w:spacing w:before="120" w:after="120"/>
    </w:pPr>
    <w:rPr>
      <w:rFonts w:ascii="Arial" w:hAnsi="Arial"/>
      <w:color w:val="000000" w:themeColor="text1"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Skript">
    <w:name w:val="Ü3Skript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ipt1">
    <w:name w:val="Skript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Skript3">
    <w:name w:val="Skript_Ü3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paragraph" w:customStyle="1" w:styleId="SkriptAktiv55">
    <w:name w:val="Skript_Aktiv55"/>
    <w:basedOn w:val="Standard"/>
    <w:qFormat/>
    <w:rsid w:val="006C349F"/>
    <w:rPr>
      <w:color w:val="000000" w:themeColor="text1"/>
      <w:sz w:val="28"/>
    </w:rPr>
  </w:style>
  <w:style w:type="paragraph" w:customStyle="1" w:styleId="Skriptbung">
    <w:name w:val="Skript_Übung"/>
    <w:basedOn w:val="SkriptAktiv55"/>
    <w:qFormat/>
    <w:rsid w:val="006C349F"/>
    <w:rPr>
      <w:sz w:val="24"/>
    </w:rPr>
  </w:style>
  <w:style w:type="paragraph" w:customStyle="1" w:styleId="SkriptSkript">
    <w:name w:val="Skript_Skript"/>
    <w:basedOn w:val="LL3"/>
    <w:qFormat/>
    <w:rsid w:val="006C349F"/>
    <w:rPr>
      <w:b w:val="0"/>
      <w:sz w:val="20"/>
    </w:rPr>
  </w:style>
  <w:style w:type="paragraph" w:customStyle="1" w:styleId="LL1">
    <w:name w:val="LL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LL2">
    <w:name w:val="LL_Ü2"/>
    <w:basedOn w:val="berschrift2"/>
    <w:qFormat/>
    <w:rsid w:val="006C349F"/>
    <w:pPr>
      <w:spacing w:before="120" w:after="120"/>
      <w:ind w:right="1701"/>
    </w:pPr>
    <w:rPr>
      <w:rFonts w:ascii="Arial" w:hAnsi="Arial"/>
      <w:color w:val="000000" w:themeColor="text1"/>
      <w:sz w:val="28"/>
      <w:szCs w:val="20"/>
    </w:rPr>
  </w:style>
  <w:style w:type="paragraph" w:customStyle="1" w:styleId="LL3">
    <w:name w:val="LL_Ü3"/>
    <w:basedOn w:val="berschrift3"/>
    <w:qFormat/>
    <w:rsid w:val="006C349F"/>
    <w:pPr>
      <w:spacing w:before="0"/>
      <w:ind w:right="1701"/>
    </w:pPr>
    <w:rPr>
      <w:rFonts w:ascii="Arial" w:hAnsi="Arial"/>
      <w:color w:val="000000" w:themeColor="text1"/>
    </w:rPr>
  </w:style>
  <w:style w:type="paragraph" w:customStyle="1" w:styleId="LLAktiv55">
    <w:name w:val="LL_Aktiv55"/>
    <w:basedOn w:val="Standard"/>
    <w:qFormat/>
    <w:rsid w:val="006C349F"/>
    <w:pPr>
      <w:ind w:right="1701"/>
    </w:pPr>
    <w:rPr>
      <w:color w:val="000000" w:themeColor="text1"/>
      <w:sz w:val="28"/>
    </w:rPr>
  </w:style>
  <w:style w:type="paragraph" w:customStyle="1" w:styleId="LLbung">
    <w:name w:val="LL_Übung"/>
    <w:basedOn w:val="LLAktiv55"/>
    <w:qFormat/>
    <w:rsid w:val="006C349F"/>
    <w:rPr>
      <w:sz w:val="24"/>
    </w:rPr>
  </w:style>
  <w:style w:type="paragraph" w:customStyle="1" w:styleId="LLSkript">
    <w:name w:val="LL_Skript"/>
    <w:basedOn w:val="LLbung"/>
    <w:qFormat/>
    <w:rsid w:val="006C349F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3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3FE"/>
    <w:rPr>
      <w:rFonts w:ascii="Tahoma" w:hAnsi="Tahoma" w:cs="Tahoma"/>
      <w:sz w:val="16"/>
      <w:szCs w:val="16"/>
    </w:rPr>
  </w:style>
  <w:style w:type="paragraph" w:customStyle="1" w:styleId="Aufgabe">
    <w:name w:val="Aufgabe"/>
    <w:basedOn w:val="Standard"/>
    <w:rsid w:val="00D26AA6"/>
    <w:pPr>
      <w:numPr>
        <w:numId w:val="1"/>
      </w:numPr>
      <w:spacing w:before="120" w:after="120"/>
    </w:pPr>
    <w:rPr>
      <w:rFonts w:eastAsia="Times New Roman" w:cs="Times New Roman"/>
      <w:sz w:val="22"/>
      <w:szCs w:val="24"/>
      <w:lang w:val="de-DE" w:eastAsia="de-DE"/>
    </w:rPr>
  </w:style>
  <w:style w:type="paragraph" w:customStyle="1" w:styleId="Beispieltext">
    <w:name w:val="Beispieltext"/>
    <w:basedOn w:val="Aufgabe"/>
    <w:rsid w:val="00D26AA6"/>
    <w:pPr>
      <w:numPr>
        <w:numId w:val="0"/>
      </w:numPr>
      <w:ind w:left="454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4EEB"/>
  </w:style>
  <w:style w:type="paragraph" w:styleId="Fuzeile">
    <w:name w:val="footer"/>
    <w:basedOn w:val="Standard"/>
    <w:link w:val="Fu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D4EEB"/>
  </w:style>
  <w:style w:type="paragraph" w:styleId="Titel">
    <w:name w:val="Title"/>
    <w:basedOn w:val="Standard"/>
    <w:link w:val="TitelZchn"/>
    <w:qFormat/>
    <w:rsid w:val="006C19D6"/>
    <w:pPr>
      <w:spacing w:before="60" w:after="60"/>
      <w:ind w:left="357"/>
      <w:jc w:val="center"/>
    </w:pPr>
    <w:rPr>
      <w:rFonts w:eastAsia="Times New Roman" w:cs="Times New Roman"/>
      <w:sz w:val="28"/>
      <w:szCs w:val="24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6C19D6"/>
    <w:rPr>
      <w:rFonts w:eastAsia="Times New Roman" w:cs="Times New Roman"/>
      <w:sz w:val="28"/>
      <w:szCs w:val="24"/>
      <w:lang w:val="de-DE" w:eastAsia="de-DE"/>
    </w:rPr>
  </w:style>
  <w:style w:type="character" w:styleId="Seitenzahl">
    <w:name w:val="page number"/>
    <w:basedOn w:val="Absatz-Standardschriftart"/>
    <w:rsid w:val="006C19D6"/>
  </w:style>
  <w:style w:type="character" w:styleId="Hyperlink">
    <w:name w:val="Hyperlink"/>
    <w:basedOn w:val="Absatz-Standardschriftart"/>
    <w:uiPriority w:val="99"/>
    <w:unhideWhenUsed/>
    <w:rsid w:val="00CD21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373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19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2793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1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4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4933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lp.gv.at/linkaufloesung/applikation-flow?leistung=LA-HP-GL-WKOLehrlingsstellen&amp;flow=LO&amp;quelle=HEL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help.gv.at/Portal.Node/hlpd/public/content/24/Seite.240800.html" TargetMode="External"/><Relationship Id="rId12" Type="http://schemas.openxmlformats.org/officeDocument/2006/relationships/hyperlink" Target="https://www.help.gv.at/Portal.Node/hlpd/public/content/26/Seite.2601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lp.gv.at/Portal.Node/hlpd/public/content/99/Seite.990020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help.gv.at/Portal.Node/hlpd/public/content/24/Seite.24050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elp.gv.at/linkaufloesung/applikation-flow?leistung=LA-HP-GL-WKOLehrlingsstellen&amp;flow=LO&amp;quelle=HELP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claudia.binder</dc:creator>
  <cp:lastModifiedBy>claudia.binder</cp:lastModifiedBy>
  <cp:revision>18</cp:revision>
  <dcterms:created xsi:type="dcterms:W3CDTF">2012-12-05T12:38:00Z</dcterms:created>
  <dcterms:modified xsi:type="dcterms:W3CDTF">2012-12-05T15:52:00Z</dcterms:modified>
</cp:coreProperties>
</file>